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D1F46" w14:textId="3B0B8693" w:rsidR="00A93F6A" w:rsidRDefault="00A93F6A" w:rsidP="00A93F6A">
      <w:pPr>
        <w:spacing w:after="0" w:line="240" w:lineRule="auto"/>
        <w:jc w:val="center"/>
        <w:rPr>
          <w:rFonts w:ascii="Times New Roman" w:eastAsia="Arial-BoldMT" w:hAnsi="Times New Roman" w:cs="Times New Roman"/>
          <w:b/>
          <w:sz w:val="36"/>
          <w:szCs w:val="36"/>
        </w:rPr>
      </w:pPr>
      <w:r>
        <w:rPr>
          <w:noProof/>
          <w:sz w:val="20"/>
        </w:rPr>
        <w:drawing>
          <wp:inline distT="0" distB="0" distL="0" distR="0" wp14:anchorId="399E17BF" wp14:editId="0101DD39">
            <wp:extent cx="692783" cy="693420"/>
            <wp:effectExtent l="0" t="0" r="0" b="0"/>
            <wp:docPr id="8" name="Image 8" descr="logo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logo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2783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Arial-BoldMT" w:hAnsi="Times New Roman" w:cs="Times New Roman"/>
          <w:b/>
          <w:sz w:val="36"/>
          <w:szCs w:val="36"/>
        </w:rPr>
        <w:t xml:space="preserve">                                                                              </w:t>
      </w:r>
      <w:r>
        <w:rPr>
          <w:noProof/>
          <w:position w:val="20"/>
          <w:sz w:val="20"/>
        </w:rPr>
        <w:drawing>
          <wp:inline distT="0" distB="0" distL="0" distR="0" wp14:anchorId="569BC1CC" wp14:editId="1C071DB8">
            <wp:extent cx="900155" cy="458914"/>
            <wp:effectExtent l="0" t="0" r="0" b="0"/>
            <wp:docPr id="9" name="Image 9" descr="Desenho em preto e branco&#10;&#10;O conteúdo gerado por IA pode estar incorre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Desenho em preto e branco&#10;&#10;O conteúdo gerado por IA pode estar incorreto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0155" cy="458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DE0BF" w14:textId="77777777" w:rsidR="00A93F6A" w:rsidRDefault="00A93F6A" w:rsidP="00A93F6A">
      <w:pPr>
        <w:spacing w:after="0" w:line="240" w:lineRule="auto"/>
        <w:jc w:val="center"/>
        <w:rPr>
          <w:rFonts w:ascii="Times New Roman" w:eastAsia="Arial-BoldMT" w:hAnsi="Times New Roman" w:cs="Times New Roman"/>
          <w:b/>
          <w:sz w:val="36"/>
          <w:szCs w:val="36"/>
        </w:rPr>
      </w:pPr>
    </w:p>
    <w:p w14:paraId="7741D7A9" w14:textId="73F5A954" w:rsidR="00AE566F" w:rsidRPr="00A93F6A" w:rsidRDefault="00AE566F" w:rsidP="00A93F6A">
      <w:pPr>
        <w:spacing w:after="0" w:line="240" w:lineRule="auto"/>
        <w:jc w:val="center"/>
        <w:rPr>
          <w:rFonts w:ascii="Times New Roman" w:eastAsia="Arial-BoldMT" w:hAnsi="Times New Roman" w:cs="Times New Roman"/>
          <w:b/>
          <w:color w:val="000000"/>
          <w:sz w:val="36"/>
          <w:szCs w:val="36"/>
        </w:rPr>
      </w:pPr>
      <w:proofErr w:type="spellStart"/>
      <w:r w:rsidRPr="00A93F6A">
        <w:rPr>
          <w:rFonts w:ascii="Times New Roman" w:eastAsia="Arial-BoldMT" w:hAnsi="Times New Roman" w:cs="Times New Roman"/>
          <w:b/>
          <w:sz w:val="36"/>
          <w:szCs w:val="36"/>
        </w:rPr>
        <w:t>Tricolemoma</w:t>
      </w:r>
      <w:proofErr w:type="spellEnd"/>
      <w:r w:rsidRPr="00A93F6A">
        <w:rPr>
          <w:rFonts w:ascii="Times New Roman" w:eastAsia="Arial-BoldMT" w:hAnsi="Times New Roman" w:cs="Times New Roman"/>
          <w:b/>
          <w:sz w:val="36"/>
          <w:szCs w:val="36"/>
        </w:rPr>
        <w:t xml:space="preserve"> </w:t>
      </w:r>
      <w:proofErr w:type="spellStart"/>
      <w:r w:rsidRPr="00A93F6A">
        <w:rPr>
          <w:rFonts w:ascii="Times New Roman" w:eastAsia="Arial-BoldMT" w:hAnsi="Times New Roman" w:cs="Times New Roman"/>
          <w:b/>
          <w:sz w:val="36"/>
          <w:szCs w:val="36"/>
        </w:rPr>
        <w:t>desmoplásico</w:t>
      </w:r>
      <w:proofErr w:type="spellEnd"/>
      <w:r w:rsidRPr="00A93F6A">
        <w:rPr>
          <w:rFonts w:ascii="Times New Roman" w:eastAsia="Arial-BoldMT" w:hAnsi="Times New Roman" w:cs="Times New Roman"/>
          <w:b/>
          <w:sz w:val="36"/>
          <w:szCs w:val="36"/>
        </w:rPr>
        <w:t xml:space="preserve"> em um </w:t>
      </w:r>
      <w:r w:rsidRPr="00A93F6A">
        <w:rPr>
          <w:rFonts w:ascii="Times New Roman" w:eastAsia="Arial-BoldMT" w:hAnsi="Times New Roman" w:cs="Times New Roman"/>
          <w:b/>
          <w:color w:val="000000"/>
          <w:sz w:val="36"/>
          <w:szCs w:val="36"/>
        </w:rPr>
        <w:t>cão: relato de caso</w:t>
      </w:r>
    </w:p>
    <w:p w14:paraId="3A8C13E9" w14:textId="2B4A62C5" w:rsidR="009D3543" w:rsidRPr="00A93F6A" w:rsidRDefault="009D3543" w:rsidP="00B1791B">
      <w:pPr>
        <w:spacing w:after="0" w:line="240" w:lineRule="auto"/>
        <w:rPr>
          <w:rFonts w:ascii="Times New Roman" w:eastAsia="Arial-BoldMT" w:hAnsi="Times New Roman" w:cs="Times New Roman"/>
          <w:bCs/>
          <w:i/>
          <w:iCs/>
          <w:color w:val="000000"/>
          <w:sz w:val="24"/>
          <w:szCs w:val="24"/>
        </w:rPr>
      </w:pPr>
    </w:p>
    <w:p w14:paraId="00000001" w14:textId="15884AB6" w:rsidR="004262D4" w:rsidRPr="00B1791B" w:rsidRDefault="00AE566F" w:rsidP="00AE566F">
      <w:pPr>
        <w:spacing w:after="0" w:line="240" w:lineRule="auto"/>
        <w:jc w:val="center"/>
        <w:rPr>
          <w:rFonts w:ascii="Times New Roman" w:eastAsia="ArialMT" w:hAnsi="Times New Roman" w:cs="Times New Roman"/>
          <w:color w:val="000000"/>
          <w:sz w:val="24"/>
          <w:szCs w:val="24"/>
          <w:vertAlign w:val="superscript"/>
        </w:rPr>
      </w:pPr>
      <w:r w:rsidRPr="00A93F6A">
        <w:rPr>
          <w:rFonts w:ascii="Times New Roman" w:eastAsia="Arial-BoldMT" w:hAnsi="Times New Roman" w:cs="Times New Roman"/>
          <w:b/>
          <w:color w:val="000000"/>
          <w:sz w:val="24"/>
          <w:szCs w:val="24"/>
        </w:rPr>
        <w:t xml:space="preserve"> </w:t>
      </w:r>
      <w:r w:rsidRPr="00B1791B">
        <w:rPr>
          <w:rFonts w:ascii="Times New Roman" w:eastAsia="Arial-BoldMT" w:hAnsi="Times New Roman" w:cs="Times New Roman"/>
          <w:b/>
          <w:color w:val="000000"/>
          <w:sz w:val="24"/>
          <w:szCs w:val="24"/>
        </w:rPr>
        <w:br/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>Bruno H</w:t>
      </w:r>
      <w:r w:rsidR="00B1791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 xml:space="preserve"> de A</w:t>
      </w:r>
      <w:r w:rsidR="00B1791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 xml:space="preserve"> Paiva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>, João V</w:t>
      </w:r>
      <w:r w:rsidR="00B1791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 xml:space="preserve"> S</w:t>
      </w:r>
      <w:r w:rsidR="00B1791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 xml:space="preserve"> da Silva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>Dyeime</w:t>
      </w:r>
      <w:proofErr w:type="spellEnd"/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 xml:space="preserve"> R</w:t>
      </w:r>
      <w:r w:rsidR="00B1791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 xml:space="preserve"> de Souza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>, Melina B</w:t>
      </w:r>
      <w:r w:rsidR="00B1791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 xml:space="preserve"> G</w:t>
      </w:r>
      <w:r w:rsidR="00B1791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 xml:space="preserve"> da Silva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>, Katharina M</w:t>
      </w:r>
      <w:r w:rsidR="00B1791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 xml:space="preserve"> C</w:t>
      </w:r>
      <w:r w:rsidR="00B1791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 xml:space="preserve"> Gomes</w:t>
      </w:r>
      <w:r w:rsidR="00A93F6A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>, Fábio de S</w:t>
      </w:r>
      <w:r w:rsidR="00B1791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 xml:space="preserve"> Mendonça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>Nayadjala</w:t>
      </w:r>
      <w:proofErr w:type="spellEnd"/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 xml:space="preserve"> T</w:t>
      </w:r>
      <w:r w:rsidR="00B1791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 xml:space="preserve"> A</w:t>
      </w:r>
      <w:r w:rsidR="00B1791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 xml:space="preserve"> dos Santos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>, Francisco de A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 xml:space="preserve"> L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</w:rPr>
        <w:t xml:space="preserve"> Souza</w:t>
      </w:r>
      <w:r w:rsidR="00B1791B" w:rsidRPr="00B1791B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="00B1791B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*</w:t>
      </w:r>
    </w:p>
    <w:p w14:paraId="00000002" w14:textId="77777777" w:rsidR="004262D4" w:rsidRPr="00B1791B" w:rsidRDefault="004262D4" w:rsidP="00AE56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3" w14:textId="33FB6C5A" w:rsidR="004262D4" w:rsidRPr="00A93F6A" w:rsidRDefault="00000000" w:rsidP="00B179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A93F6A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1</w:t>
      </w:r>
      <w:r w:rsidRPr="00A93F6A">
        <w:rPr>
          <w:rFonts w:ascii="Times New Roman" w:eastAsia="Times New Roman" w:hAnsi="Times New Roman" w:cs="Times New Roman"/>
          <w:sz w:val="20"/>
          <w:szCs w:val="20"/>
        </w:rPr>
        <w:t>Laboratório de Diagnóstico Animal, Departamento de Morfologia e Fisiologia Animal, Universidade Federal Rural de Pernambuco, Recife, PE, Brasil.</w:t>
      </w:r>
    </w:p>
    <w:p w14:paraId="00000004" w14:textId="48ABF7B6" w:rsidR="004262D4" w:rsidRPr="00A93F6A" w:rsidRDefault="00000000" w:rsidP="00B179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A93F6A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2</w:t>
      </w:r>
      <w:r w:rsidRPr="00A93F6A">
        <w:rPr>
          <w:rFonts w:ascii="Times New Roman" w:eastAsia="Times New Roman" w:hAnsi="Times New Roman" w:cs="Times New Roman"/>
          <w:sz w:val="20"/>
          <w:szCs w:val="20"/>
        </w:rPr>
        <w:t>Centro Universitário Brasileiro (UNIBRA), Recife, PE, Brasil.</w:t>
      </w:r>
    </w:p>
    <w:p w14:paraId="00000006" w14:textId="30477AE0" w:rsidR="004262D4" w:rsidRPr="00B1791B" w:rsidRDefault="00CA5367" w:rsidP="00B1791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A93F6A">
        <w:rPr>
          <w:rFonts w:ascii="Times New Roman" w:eastAsia="Times New Roman" w:hAnsi="Times New Roman" w:cs="Times New Roman"/>
          <w:b/>
          <w:bCs/>
          <w:sz w:val="20"/>
          <w:szCs w:val="20"/>
        </w:rPr>
        <w:t>*</w:t>
      </w:r>
      <w:r w:rsidR="00B1791B" w:rsidRPr="00A93F6A">
        <w:rPr>
          <w:rFonts w:ascii="Times New Roman" w:eastAsia="Times New Roman" w:hAnsi="Times New Roman" w:cs="Times New Roman"/>
          <w:b/>
          <w:bCs/>
          <w:sz w:val="20"/>
          <w:szCs w:val="20"/>
        </w:rPr>
        <w:t>Autor de correspondência</w:t>
      </w:r>
      <w:r w:rsidRPr="00A93F6A"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 w:rsidRPr="00A93F6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hyperlink r:id="rId8">
        <w:r w:rsidRPr="00A93F6A">
          <w:rPr>
            <w:rFonts w:ascii="Times New Roman" w:eastAsia="Times New Roman" w:hAnsi="Times New Roman" w:cs="Times New Roman"/>
            <w:sz w:val="20"/>
            <w:szCs w:val="20"/>
          </w:rPr>
          <w:t>francisco.alsouza@ufrpe.br</w:t>
        </w:r>
      </w:hyperlink>
    </w:p>
    <w:p w14:paraId="0653A484" w14:textId="77777777" w:rsidR="00AE566F" w:rsidRPr="00B1791B" w:rsidRDefault="00AE566F" w:rsidP="00AE56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000008" w14:textId="0965DC68" w:rsidR="004262D4" w:rsidRDefault="00000000" w:rsidP="00CA5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56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Introdução: </w:t>
      </w:r>
      <w:proofErr w:type="spellStart"/>
      <w:r w:rsidRPr="00AE566F">
        <w:rPr>
          <w:rFonts w:ascii="Times New Roman" w:eastAsia="Times New Roman" w:hAnsi="Times New Roman" w:cs="Times New Roman"/>
          <w:sz w:val="24"/>
          <w:szCs w:val="24"/>
        </w:rPr>
        <w:t>Tricolemomas</w:t>
      </w:r>
      <w:proofErr w:type="spellEnd"/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 são tumores benignos raros em cães e se originam dos </w:t>
      </w:r>
      <w:proofErr w:type="spellStart"/>
      <w:r w:rsidRPr="00AE566F">
        <w:rPr>
          <w:rFonts w:ascii="Times New Roman" w:eastAsia="Times New Roman" w:hAnsi="Times New Roman" w:cs="Times New Roman"/>
          <w:sz w:val="24"/>
          <w:szCs w:val="24"/>
        </w:rPr>
        <w:t>ceratinócitos</w:t>
      </w:r>
      <w:proofErr w:type="spellEnd"/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 da bainha folicular radicular externa, sem etiologia conhecida. Apresenta uma variação </w:t>
      </w:r>
      <w:proofErr w:type="spellStart"/>
      <w:r w:rsidRPr="00AE566F">
        <w:rPr>
          <w:rFonts w:ascii="Times New Roman" w:eastAsia="Times New Roman" w:hAnsi="Times New Roman" w:cs="Times New Roman"/>
          <w:sz w:val="24"/>
          <w:szCs w:val="24"/>
        </w:rPr>
        <w:t>pseudo</w:t>
      </w:r>
      <w:proofErr w:type="spellEnd"/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 maligna descrita em humanos classificada como </w:t>
      </w:r>
      <w:proofErr w:type="spellStart"/>
      <w:r w:rsidRPr="00AE566F">
        <w:rPr>
          <w:rFonts w:ascii="Times New Roman" w:eastAsia="Times New Roman" w:hAnsi="Times New Roman" w:cs="Times New Roman"/>
          <w:sz w:val="24"/>
          <w:szCs w:val="24"/>
        </w:rPr>
        <w:t>desmoplásica</w:t>
      </w:r>
      <w:proofErr w:type="spellEnd"/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 devido ao seu comportamento biológico semelhante ao carcinoma </w:t>
      </w:r>
      <w:proofErr w:type="spellStart"/>
      <w:r w:rsidRPr="00AE566F">
        <w:rPr>
          <w:rFonts w:ascii="Times New Roman" w:eastAsia="Times New Roman" w:hAnsi="Times New Roman" w:cs="Times New Roman"/>
          <w:sz w:val="24"/>
          <w:szCs w:val="24"/>
        </w:rPr>
        <w:t>basocelular</w:t>
      </w:r>
      <w:proofErr w:type="spellEnd"/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. Este trabalho tem como objetivo destacar as principais características macro e microscópicas de um raro caso de </w:t>
      </w:r>
      <w:proofErr w:type="spellStart"/>
      <w:r w:rsidRPr="00AE566F">
        <w:rPr>
          <w:rFonts w:ascii="Times New Roman" w:eastAsia="Times New Roman" w:hAnsi="Times New Roman" w:cs="Times New Roman"/>
          <w:sz w:val="24"/>
          <w:szCs w:val="24"/>
        </w:rPr>
        <w:t>tricolemoma</w:t>
      </w:r>
      <w:proofErr w:type="spellEnd"/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E566F">
        <w:rPr>
          <w:rFonts w:ascii="Times New Roman" w:eastAsia="Times New Roman" w:hAnsi="Times New Roman" w:cs="Times New Roman"/>
          <w:sz w:val="24"/>
          <w:szCs w:val="24"/>
        </w:rPr>
        <w:t>desmoplásico</w:t>
      </w:r>
      <w:proofErr w:type="spellEnd"/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 em um cão. </w:t>
      </w:r>
      <w:r w:rsidRPr="00AE56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Relato do caso:</w:t>
      </w:r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 Uma cadela de 5 anos de idade, da raça Yorkshire Terrier apresentava há aproximadamente um ano, um nódulo em membro pélvico esquerdo, que cresceu lentamente até seu estacionamento. Em um episódio de alergia, o prurido levou o animal a lesionar o tumor, provocando a necrose. Dessa forma, foi realizada a remoção cirúrgica e o fragmento foi fixado em formol 10% tamponado e processado por técnica histológica de rotina, sendo em seguida analisado. </w:t>
      </w:r>
      <w:r w:rsidRPr="00AE56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Resultados</w:t>
      </w:r>
      <w:r w:rsidRPr="00AE56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À macroscopia a amostra era nodular, pediculada, recoberta de pele pilosa, medindo 4,0 x 4,0 x 3,0 cm, de odor fétido, com uma úlcera focal elevada. Ao corte apresentava superfície de cor marrom, com consistência firme e sólida. Na avaliação microscópica foi identificado área nodular focalmente extensa composta por neoplasia de células germinativas de folículo piloso, disposta em múltiplos lóbulos e agregados em ninho permeados por abundante estroma </w:t>
      </w:r>
      <w:proofErr w:type="spellStart"/>
      <w:r w:rsidRPr="00AE566F">
        <w:rPr>
          <w:rFonts w:ascii="Times New Roman" w:eastAsia="Times New Roman" w:hAnsi="Times New Roman" w:cs="Times New Roman"/>
          <w:sz w:val="24"/>
          <w:szCs w:val="24"/>
        </w:rPr>
        <w:t>colagênico</w:t>
      </w:r>
      <w:proofErr w:type="spellEnd"/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 lamelar (</w:t>
      </w:r>
      <w:proofErr w:type="spellStart"/>
      <w:r w:rsidRPr="00AE566F">
        <w:rPr>
          <w:rFonts w:ascii="Times New Roman" w:eastAsia="Times New Roman" w:hAnsi="Times New Roman" w:cs="Times New Roman"/>
          <w:sz w:val="24"/>
          <w:szCs w:val="24"/>
        </w:rPr>
        <w:t>desmoplasia</w:t>
      </w:r>
      <w:proofErr w:type="spellEnd"/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). As células apresentam núcleos em paliçada, com nucléolos inconspícuos e três figuras de mitose em 10 campos na objetiva de 40x. Havia, ainda, vários focos de infiltrado inflamatório </w:t>
      </w:r>
      <w:proofErr w:type="spellStart"/>
      <w:r w:rsidRPr="00AE566F">
        <w:rPr>
          <w:rFonts w:ascii="Times New Roman" w:eastAsia="Times New Roman" w:hAnsi="Times New Roman" w:cs="Times New Roman"/>
          <w:sz w:val="24"/>
          <w:szCs w:val="24"/>
        </w:rPr>
        <w:t>neutrofílico</w:t>
      </w:r>
      <w:proofErr w:type="spellEnd"/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 na periferia do tumor. Sua característica de uma área central </w:t>
      </w:r>
      <w:proofErr w:type="spellStart"/>
      <w:r w:rsidRPr="00AE566F">
        <w:rPr>
          <w:rFonts w:ascii="Times New Roman" w:eastAsia="Times New Roman" w:hAnsi="Times New Roman" w:cs="Times New Roman"/>
          <w:sz w:val="24"/>
          <w:szCs w:val="24"/>
        </w:rPr>
        <w:t>desmoplásica</w:t>
      </w:r>
      <w:proofErr w:type="spellEnd"/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 semelhante ao carcinoma o classifica como </w:t>
      </w:r>
      <w:proofErr w:type="spellStart"/>
      <w:r w:rsidRPr="00AE566F">
        <w:rPr>
          <w:rFonts w:ascii="Times New Roman" w:eastAsia="Times New Roman" w:hAnsi="Times New Roman" w:cs="Times New Roman"/>
          <w:sz w:val="24"/>
          <w:szCs w:val="24"/>
        </w:rPr>
        <w:t>tricolemoma</w:t>
      </w:r>
      <w:proofErr w:type="spellEnd"/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E566F">
        <w:rPr>
          <w:rFonts w:ascii="Times New Roman" w:eastAsia="Times New Roman" w:hAnsi="Times New Roman" w:cs="Times New Roman"/>
          <w:sz w:val="24"/>
          <w:szCs w:val="24"/>
        </w:rPr>
        <w:t>desmoplásico</w:t>
      </w:r>
      <w:proofErr w:type="spellEnd"/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AE56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Conclusões:</w:t>
      </w:r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 Esta é a primeira descrição macro e microscópica de </w:t>
      </w:r>
      <w:proofErr w:type="spellStart"/>
      <w:r w:rsidRPr="00AE566F">
        <w:rPr>
          <w:rFonts w:ascii="Times New Roman" w:eastAsia="Times New Roman" w:hAnsi="Times New Roman" w:cs="Times New Roman"/>
          <w:sz w:val="24"/>
          <w:szCs w:val="24"/>
        </w:rPr>
        <w:t>tricolemoma</w:t>
      </w:r>
      <w:proofErr w:type="spellEnd"/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E566F">
        <w:rPr>
          <w:rFonts w:ascii="Times New Roman" w:eastAsia="Times New Roman" w:hAnsi="Times New Roman" w:cs="Times New Roman"/>
          <w:sz w:val="24"/>
          <w:szCs w:val="24"/>
        </w:rPr>
        <w:t>desmoplásico</w:t>
      </w:r>
      <w:proofErr w:type="spellEnd"/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 em cão no Brasil. A área elevada na ulceração e o arranjo lamelar do estroma envolvendo os grupamentos neoplásicos são características a serem consideradas em casos semelhantes.</w:t>
      </w:r>
    </w:p>
    <w:p w14:paraId="69BC8762" w14:textId="678B8D83" w:rsidR="00AE566F" w:rsidRDefault="00AE566F" w:rsidP="00CA5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464A0F" w14:textId="5F4653C9" w:rsidR="00AE566F" w:rsidRDefault="00AE566F" w:rsidP="00CA5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56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Palavras-chave:</w:t>
      </w:r>
      <w:r w:rsidRPr="00AE56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E566F">
        <w:rPr>
          <w:rFonts w:ascii="Times New Roman" w:eastAsia="Times New Roman" w:hAnsi="Times New Roman" w:cs="Times New Roman"/>
          <w:sz w:val="24"/>
          <w:szCs w:val="24"/>
        </w:rPr>
        <w:t>dermatopatologia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 neoplasia folicular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 histopatologia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E566F">
        <w:rPr>
          <w:rFonts w:ascii="Times New Roman" w:eastAsia="Times New Roman" w:hAnsi="Times New Roman" w:cs="Times New Roman"/>
          <w:sz w:val="24"/>
          <w:szCs w:val="24"/>
        </w:rPr>
        <w:t xml:space="preserve"> canino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80924CE" w14:textId="01D5C410" w:rsidR="00C016A5" w:rsidRDefault="00C016A5" w:rsidP="00CA5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CF4965" w14:textId="69C42DF2" w:rsidR="00C016A5" w:rsidRPr="0040784A" w:rsidRDefault="0040784A" w:rsidP="00CA53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Agência financiadora: </w:t>
      </w:r>
      <w:r>
        <w:rPr>
          <w:rFonts w:ascii="Times New Roman" w:eastAsia="Times New Roman" w:hAnsi="Times New Roman" w:cs="Times New Roman"/>
          <w:sz w:val="24"/>
          <w:szCs w:val="24"/>
        </w:rPr>
        <w:t>opcional</w:t>
      </w:r>
      <w:r w:rsidR="00B467F0">
        <w:rPr>
          <w:rFonts w:ascii="Times New Roman" w:eastAsia="Times New Roman" w:hAnsi="Times New Roman" w:cs="Times New Roman"/>
          <w:sz w:val="24"/>
          <w:szCs w:val="24"/>
        </w:rPr>
        <w:t xml:space="preserve"> (CNPq, CAPES, </w:t>
      </w:r>
      <w:proofErr w:type="gramStart"/>
      <w:r w:rsidR="00B467F0">
        <w:rPr>
          <w:rFonts w:ascii="Times New Roman" w:eastAsia="Times New Roman" w:hAnsi="Times New Roman" w:cs="Times New Roman"/>
          <w:sz w:val="24"/>
          <w:szCs w:val="24"/>
        </w:rPr>
        <w:t>FACEPE, etc.</w:t>
      </w:r>
      <w:proofErr w:type="gramEnd"/>
      <w:r w:rsidR="00B467F0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FC0CB5B" w14:textId="77777777" w:rsidR="00AE566F" w:rsidRPr="00AE566F" w:rsidRDefault="00AE566F" w:rsidP="00AE5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E566F" w:rsidRPr="00AE566F" w:rsidSect="00B1791B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61ED7" w14:textId="77777777" w:rsidR="00931686" w:rsidRDefault="00931686" w:rsidP="00FD3462">
      <w:pPr>
        <w:spacing w:after="0" w:line="240" w:lineRule="auto"/>
      </w:pPr>
      <w:r>
        <w:separator/>
      </w:r>
    </w:p>
  </w:endnote>
  <w:endnote w:type="continuationSeparator" w:id="0">
    <w:p w14:paraId="26F74BFD" w14:textId="77777777" w:rsidR="00931686" w:rsidRDefault="00931686" w:rsidP="00FD3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-BoldMT">
    <w:altName w:val="Arial"/>
    <w:panose1 w:val="020B0604020202020204"/>
    <w:charset w:val="00"/>
    <w:family w:val="auto"/>
    <w:pitch w:val="default"/>
  </w:font>
  <w:font w:name="ArialMT">
    <w:altName w:val="Arial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0404E" w14:textId="5E30F202" w:rsidR="00B1791B" w:rsidRPr="00B1791B" w:rsidRDefault="00B1791B" w:rsidP="00B1791B">
    <w:pPr>
      <w:pStyle w:val="Rodap"/>
      <w:jc w:val="center"/>
      <w:rPr>
        <w:rFonts w:ascii="Times New Roman" w:hAnsi="Times New Roman" w:cs="Times New Roman"/>
        <w:sz w:val="20"/>
        <w:szCs w:val="20"/>
        <w:lang w:val="en-US"/>
      </w:rPr>
    </w:pPr>
    <w:r w:rsidRPr="00B1791B">
      <w:rPr>
        <w:rFonts w:ascii="Times New Roman" w:hAnsi="Times New Roman" w:cs="Times New Roman"/>
        <w:sz w:val="20"/>
        <w:szCs w:val="20"/>
        <w:lang w:val="en-US"/>
      </w:rPr>
      <w:t xml:space="preserve">Brazilian Journal of Veterinary Pathology. </w:t>
    </w:r>
    <w:hyperlink r:id="rId1" w:history="1">
      <w:r w:rsidRPr="00B25268">
        <w:rPr>
          <w:rStyle w:val="Hyperlink"/>
          <w:rFonts w:ascii="Times New Roman" w:hAnsi="Times New Roman" w:cs="Times New Roman"/>
          <w:sz w:val="20"/>
          <w:szCs w:val="20"/>
          <w:lang w:val="en-US"/>
        </w:rPr>
        <w:t>www.bjvp.org.br</w:t>
      </w:r>
    </w:hyperlink>
    <w:r>
      <w:rPr>
        <w:rFonts w:ascii="Times New Roman" w:hAnsi="Times New Roman" w:cs="Times New Roman"/>
        <w:sz w:val="20"/>
        <w:szCs w:val="20"/>
        <w:lang w:val="en-US"/>
      </w:rPr>
      <w:t xml:space="preserve">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F2238" w14:textId="77777777" w:rsidR="00931686" w:rsidRDefault="00931686" w:rsidP="00FD3462">
      <w:pPr>
        <w:spacing w:after="0" w:line="240" w:lineRule="auto"/>
      </w:pPr>
      <w:r>
        <w:separator/>
      </w:r>
    </w:p>
  </w:footnote>
  <w:footnote w:type="continuationSeparator" w:id="0">
    <w:p w14:paraId="70FDC91B" w14:textId="77777777" w:rsidR="00931686" w:rsidRDefault="00931686" w:rsidP="00FD3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2D6F6" w14:textId="1B917F5F" w:rsidR="00B1791B" w:rsidRDefault="009D3543" w:rsidP="00B1791B">
    <w:pPr>
      <w:pStyle w:val="Cabealho"/>
      <w:jc w:val="center"/>
    </w:pPr>
    <w:r>
      <w:t xml:space="preserve">                                                                                                                   </w:t>
    </w:r>
  </w:p>
  <w:p w14:paraId="03B0420C" w14:textId="77777777" w:rsidR="00B1791B" w:rsidRDefault="00B1791B" w:rsidP="009D3543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2D4"/>
    <w:rsid w:val="00036BFB"/>
    <w:rsid w:val="0040784A"/>
    <w:rsid w:val="004262D4"/>
    <w:rsid w:val="00517F05"/>
    <w:rsid w:val="00602BFF"/>
    <w:rsid w:val="00931686"/>
    <w:rsid w:val="009D3543"/>
    <w:rsid w:val="00A93F6A"/>
    <w:rsid w:val="00AE566F"/>
    <w:rsid w:val="00B1791B"/>
    <w:rsid w:val="00B467F0"/>
    <w:rsid w:val="00C016A5"/>
    <w:rsid w:val="00C90729"/>
    <w:rsid w:val="00CA5367"/>
    <w:rsid w:val="00D26663"/>
    <w:rsid w:val="00DD51B0"/>
    <w:rsid w:val="00ED72BF"/>
    <w:rsid w:val="00FD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3B188C"/>
  <w15:docId w15:val="{B8B2DF8A-F903-0248-B917-AFB034A15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spacing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FD34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D3462"/>
  </w:style>
  <w:style w:type="paragraph" w:styleId="Rodap">
    <w:name w:val="footer"/>
    <w:basedOn w:val="Normal"/>
    <w:link w:val="RodapChar"/>
    <w:uiPriority w:val="99"/>
    <w:unhideWhenUsed/>
    <w:rsid w:val="00FD34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3462"/>
  </w:style>
  <w:style w:type="character" w:styleId="Hyperlink">
    <w:name w:val="Hyperlink"/>
    <w:basedOn w:val="Fontepargpadro"/>
    <w:uiPriority w:val="99"/>
    <w:unhideWhenUsed/>
    <w:rsid w:val="00B1791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179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ancisco.alsouza@ufrpe.br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jvp.org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441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Reviewer</cp:lastModifiedBy>
  <cp:revision>4</cp:revision>
  <dcterms:created xsi:type="dcterms:W3CDTF">2025-03-02T11:06:00Z</dcterms:created>
  <dcterms:modified xsi:type="dcterms:W3CDTF">2025-03-02T11:45:00Z</dcterms:modified>
</cp:coreProperties>
</file>